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36" w:rsidRPr="0064476D" w:rsidRDefault="00111236" w:rsidP="00111236">
      <w:pPr>
        <w:pStyle w:val="p0"/>
        <w:spacing w:line="560" w:lineRule="exact"/>
        <w:rPr>
          <w:rFonts w:ascii="黑体" w:eastAsia="黑体" w:hAnsi="黑体" w:hint="eastAsia"/>
          <w:sz w:val="32"/>
          <w:szCs w:val="32"/>
        </w:rPr>
      </w:pPr>
      <w:r w:rsidRPr="0064476D">
        <w:rPr>
          <w:rFonts w:ascii="黑体" w:eastAsia="黑体" w:hAnsi="黑体" w:hint="eastAsia"/>
          <w:sz w:val="32"/>
          <w:szCs w:val="32"/>
        </w:rPr>
        <w:t>附件2</w:t>
      </w:r>
    </w:p>
    <w:p w:rsidR="00111236" w:rsidRPr="0064476D" w:rsidRDefault="00111236" w:rsidP="00111236">
      <w:pPr>
        <w:jc w:val="center"/>
        <w:rPr>
          <w:rFonts w:ascii="方正小标宋简体" w:eastAsia="方正小标宋简体" w:hAnsi="方正小标宋简体" w:hint="eastAsia"/>
          <w:color w:val="000000"/>
          <w:sz w:val="44"/>
          <w:szCs w:val="44"/>
        </w:rPr>
      </w:pPr>
      <w:bookmarkStart w:id="0" w:name="_GoBack"/>
      <w:r w:rsidRPr="0064476D">
        <w:rPr>
          <w:rFonts w:ascii="方正小标宋简体" w:eastAsia="方正小标宋简体" w:hAnsi="方正小标宋简体" w:hint="eastAsia"/>
          <w:color w:val="000000"/>
          <w:sz w:val="44"/>
          <w:szCs w:val="44"/>
        </w:rPr>
        <w:t>申报专利资助资金有关问题的说明</w:t>
      </w:r>
    </w:p>
    <w:bookmarkEnd w:id="0"/>
    <w:p w:rsidR="00111236" w:rsidRPr="0064476D" w:rsidRDefault="00111236" w:rsidP="00111236">
      <w:pPr>
        <w:pStyle w:val="p0"/>
        <w:spacing w:line="560" w:lineRule="exact"/>
        <w:ind w:firstLineChars="200" w:firstLine="640"/>
        <w:rPr>
          <w:rFonts w:eastAsia="仿宋_GB2312"/>
          <w:sz w:val="32"/>
          <w:szCs w:val="32"/>
        </w:rPr>
      </w:pPr>
      <w:r w:rsidRPr="0064476D">
        <w:rPr>
          <w:rFonts w:eastAsia="仿宋_GB2312"/>
          <w:sz w:val="32"/>
          <w:szCs w:val="32"/>
        </w:rPr>
        <w:t>一、关于专利权人的界定</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专利权人发生变更的，以申请资助</w:t>
      </w:r>
      <w:proofErr w:type="gramStart"/>
      <w:r w:rsidRPr="0064476D">
        <w:rPr>
          <w:rFonts w:eastAsia="仿宋_GB2312"/>
          <w:color w:val="000000"/>
          <w:sz w:val="32"/>
          <w:szCs w:val="32"/>
        </w:rPr>
        <w:t>时专利</w:t>
      </w:r>
      <w:proofErr w:type="gramEnd"/>
      <w:r w:rsidRPr="0064476D">
        <w:rPr>
          <w:rFonts w:eastAsia="仿宋_GB2312"/>
          <w:color w:val="000000"/>
          <w:sz w:val="32"/>
          <w:szCs w:val="32"/>
        </w:rPr>
        <w:t>登记簿副本中所载专利权人为准；</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专利权人地址发生变更的，以申请资助</w:t>
      </w:r>
      <w:proofErr w:type="gramStart"/>
      <w:r w:rsidRPr="0064476D">
        <w:rPr>
          <w:rFonts w:eastAsia="仿宋_GB2312"/>
          <w:color w:val="000000"/>
          <w:sz w:val="32"/>
          <w:szCs w:val="32"/>
        </w:rPr>
        <w:t>时专利</w:t>
      </w:r>
      <w:proofErr w:type="gramEnd"/>
      <w:r w:rsidRPr="0064476D">
        <w:rPr>
          <w:rFonts w:eastAsia="仿宋_GB2312"/>
          <w:color w:val="000000"/>
          <w:sz w:val="32"/>
          <w:szCs w:val="32"/>
        </w:rPr>
        <w:t>登记簿副本中所载地址为准。</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二、关于专利代理机构的界定</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专利代理机构发生变更的，以申请资助</w:t>
      </w:r>
      <w:proofErr w:type="gramStart"/>
      <w:r w:rsidRPr="0064476D">
        <w:rPr>
          <w:rFonts w:eastAsia="仿宋_GB2312"/>
          <w:color w:val="000000"/>
          <w:sz w:val="32"/>
          <w:szCs w:val="32"/>
        </w:rPr>
        <w:t>时专利</w:t>
      </w:r>
      <w:proofErr w:type="gramEnd"/>
      <w:r w:rsidRPr="0064476D">
        <w:rPr>
          <w:rFonts w:eastAsia="仿宋_GB2312"/>
          <w:color w:val="000000"/>
          <w:sz w:val="32"/>
          <w:szCs w:val="32"/>
        </w:rPr>
        <w:t>登记簿副本中所载专利代理机构为准。</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注册地址在广州市的外地专利代理机构分支机构，在申请对代理机构的资助时，需提供总公司出具的分支机构代理清单证明以及专利权人出具的委托分支机构办理业务的授权委托书或双方签订的委托协议。</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三、关于发明专利年费的资助的申报</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发明专利年费资助仅限向国家知识产权局缴纳的专利年费。发明专利授权后维持有效状态不满</w:t>
      </w:r>
      <w:r w:rsidRPr="0064476D">
        <w:rPr>
          <w:rFonts w:eastAsia="仿宋_GB2312"/>
          <w:color w:val="000000"/>
          <w:sz w:val="32"/>
          <w:szCs w:val="32"/>
        </w:rPr>
        <w:t>9</w:t>
      </w:r>
      <w:r w:rsidRPr="0064476D">
        <w:rPr>
          <w:rFonts w:eastAsia="仿宋_GB2312"/>
          <w:color w:val="000000"/>
          <w:sz w:val="32"/>
          <w:szCs w:val="32"/>
        </w:rPr>
        <w:t>年但已提前缴纳年费的，不对提前缴纳的年费进行资助。</w:t>
      </w:r>
    </w:p>
    <w:p w:rsidR="00111236" w:rsidRPr="0064476D" w:rsidRDefault="00111236" w:rsidP="00111236">
      <w:pPr>
        <w:pStyle w:val="p0"/>
        <w:spacing w:line="560" w:lineRule="exact"/>
        <w:ind w:firstLineChars="200" w:firstLine="640"/>
        <w:rPr>
          <w:rFonts w:eastAsia="仿宋_GB2312"/>
          <w:color w:val="000000"/>
          <w:sz w:val="32"/>
          <w:szCs w:val="32"/>
        </w:rPr>
      </w:pPr>
      <w:r w:rsidRPr="0064476D">
        <w:rPr>
          <w:rFonts w:eastAsia="仿宋_GB2312"/>
          <w:color w:val="000000"/>
          <w:sz w:val="32"/>
          <w:szCs w:val="32"/>
        </w:rPr>
        <w:t>如国内发明专利授权后，在有效状态下维持</w:t>
      </w:r>
      <w:r w:rsidRPr="0064476D">
        <w:rPr>
          <w:rFonts w:eastAsia="仿宋_GB2312"/>
          <w:color w:val="000000"/>
          <w:sz w:val="32"/>
          <w:szCs w:val="32"/>
        </w:rPr>
        <w:t>7</w:t>
      </w:r>
      <w:r w:rsidRPr="0064476D">
        <w:rPr>
          <w:rFonts w:eastAsia="仿宋_GB2312"/>
          <w:color w:val="000000"/>
          <w:sz w:val="32"/>
          <w:szCs w:val="32"/>
        </w:rPr>
        <w:t>年（从申请日算起），第</w:t>
      </w:r>
      <w:r w:rsidRPr="0064476D">
        <w:rPr>
          <w:rFonts w:eastAsia="仿宋_GB2312"/>
          <w:color w:val="000000"/>
          <w:sz w:val="32"/>
          <w:szCs w:val="32"/>
        </w:rPr>
        <w:t>7</w:t>
      </w:r>
      <w:r w:rsidRPr="0064476D">
        <w:rPr>
          <w:rFonts w:eastAsia="仿宋_GB2312"/>
          <w:color w:val="000000"/>
          <w:sz w:val="32"/>
          <w:szCs w:val="32"/>
        </w:rPr>
        <w:t>年申请年费资助的就可以拿到第</w:t>
      </w:r>
      <w:r w:rsidRPr="0064476D">
        <w:rPr>
          <w:rFonts w:eastAsia="仿宋_GB2312"/>
          <w:color w:val="000000"/>
          <w:sz w:val="32"/>
          <w:szCs w:val="32"/>
        </w:rPr>
        <w:t>6</w:t>
      </w:r>
      <w:r w:rsidRPr="0064476D">
        <w:rPr>
          <w:rFonts w:eastAsia="仿宋_GB2312"/>
          <w:color w:val="000000"/>
          <w:sz w:val="32"/>
          <w:szCs w:val="32"/>
        </w:rPr>
        <w:t>年和第</w:t>
      </w:r>
      <w:r w:rsidRPr="0064476D">
        <w:rPr>
          <w:rFonts w:eastAsia="仿宋_GB2312"/>
          <w:color w:val="000000"/>
          <w:sz w:val="32"/>
          <w:szCs w:val="32"/>
        </w:rPr>
        <w:t>7</w:t>
      </w:r>
      <w:r w:rsidRPr="0064476D">
        <w:rPr>
          <w:rFonts w:eastAsia="仿宋_GB2312"/>
          <w:color w:val="000000"/>
          <w:sz w:val="32"/>
          <w:szCs w:val="32"/>
        </w:rPr>
        <w:t>年的实际缴纳年费总额的</w:t>
      </w:r>
      <w:r w:rsidRPr="0064476D">
        <w:rPr>
          <w:rFonts w:eastAsia="仿宋_GB2312"/>
          <w:color w:val="000000"/>
          <w:sz w:val="32"/>
          <w:szCs w:val="32"/>
        </w:rPr>
        <w:t>70%</w:t>
      </w:r>
      <w:r w:rsidRPr="0064476D">
        <w:rPr>
          <w:rFonts w:eastAsia="仿宋_GB2312"/>
          <w:color w:val="000000"/>
          <w:sz w:val="32"/>
          <w:szCs w:val="32"/>
        </w:rPr>
        <w:t>一次性资助，之后第</w:t>
      </w:r>
      <w:r w:rsidRPr="0064476D">
        <w:rPr>
          <w:rFonts w:eastAsia="仿宋_GB2312"/>
          <w:color w:val="000000"/>
          <w:sz w:val="32"/>
          <w:szCs w:val="32"/>
        </w:rPr>
        <w:t>8</w:t>
      </w:r>
      <w:r w:rsidRPr="0064476D">
        <w:rPr>
          <w:rFonts w:eastAsia="仿宋_GB2312"/>
          <w:color w:val="000000"/>
          <w:sz w:val="32"/>
          <w:szCs w:val="32"/>
        </w:rPr>
        <w:t>年和第</w:t>
      </w:r>
      <w:r w:rsidRPr="0064476D">
        <w:rPr>
          <w:rFonts w:eastAsia="仿宋_GB2312"/>
          <w:color w:val="000000"/>
          <w:sz w:val="32"/>
          <w:szCs w:val="32"/>
        </w:rPr>
        <w:t>9</w:t>
      </w:r>
      <w:r w:rsidRPr="0064476D">
        <w:rPr>
          <w:rFonts w:eastAsia="仿宋_GB2312"/>
          <w:color w:val="000000"/>
          <w:sz w:val="32"/>
          <w:szCs w:val="32"/>
        </w:rPr>
        <w:t>年的年费则不能再申请资助；如有效状态维持</w:t>
      </w:r>
      <w:r w:rsidRPr="0064476D">
        <w:rPr>
          <w:rFonts w:eastAsia="仿宋_GB2312"/>
          <w:color w:val="000000"/>
          <w:sz w:val="32"/>
          <w:szCs w:val="32"/>
        </w:rPr>
        <w:t>9</w:t>
      </w:r>
      <w:r w:rsidRPr="0064476D">
        <w:rPr>
          <w:rFonts w:eastAsia="仿宋_GB2312"/>
          <w:color w:val="000000"/>
          <w:sz w:val="32"/>
          <w:szCs w:val="32"/>
        </w:rPr>
        <w:t>年，在第</w:t>
      </w:r>
      <w:r w:rsidRPr="0064476D">
        <w:rPr>
          <w:rFonts w:eastAsia="仿宋_GB2312"/>
          <w:color w:val="000000"/>
          <w:sz w:val="32"/>
          <w:szCs w:val="32"/>
        </w:rPr>
        <w:t>9</w:t>
      </w:r>
      <w:r w:rsidRPr="0064476D">
        <w:rPr>
          <w:rFonts w:eastAsia="仿宋_GB2312"/>
          <w:color w:val="000000"/>
          <w:sz w:val="32"/>
          <w:szCs w:val="32"/>
        </w:rPr>
        <w:t>年（或第</w:t>
      </w:r>
      <w:r w:rsidRPr="0064476D">
        <w:rPr>
          <w:rFonts w:eastAsia="仿宋_GB2312"/>
          <w:color w:val="000000"/>
          <w:sz w:val="32"/>
          <w:szCs w:val="32"/>
        </w:rPr>
        <w:t>10</w:t>
      </w:r>
      <w:r w:rsidRPr="0064476D">
        <w:rPr>
          <w:rFonts w:eastAsia="仿宋_GB2312"/>
          <w:color w:val="000000"/>
          <w:sz w:val="32"/>
          <w:szCs w:val="32"/>
        </w:rPr>
        <w:t>年）申请年费资助的，就可以拿到第</w:t>
      </w:r>
      <w:r w:rsidRPr="0064476D">
        <w:rPr>
          <w:rFonts w:eastAsia="仿宋_GB2312"/>
          <w:color w:val="000000"/>
          <w:sz w:val="32"/>
          <w:szCs w:val="32"/>
        </w:rPr>
        <w:t>6</w:t>
      </w:r>
      <w:r w:rsidRPr="0064476D">
        <w:rPr>
          <w:rFonts w:eastAsia="仿宋_GB2312"/>
          <w:color w:val="000000"/>
          <w:sz w:val="32"/>
          <w:szCs w:val="32"/>
        </w:rPr>
        <w:t>年至第</w:t>
      </w:r>
      <w:r w:rsidRPr="0064476D">
        <w:rPr>
          <w:rFonts w:eastAsia="仿宋_GB2312"/>
          <w:color w:val="000000"/>
          <w:sz w:val="32"/>
          <w:szCs w:val="32"/>
        </w:rPr>
        <w:t>9</w:t>
      </w:r>
      <w:r w:rsidRPr="0064476D">
        <w:rPr>
          <w:rFonts w:eastAsia="仿宋_GB2312"/>
          <w:color w:val="000000"/>
          <w:sz w:val="32"/>
          <w:szCs w:val="32"/>
        </w:rPr>
        <w:t>年的实际缴纳年费总额的</w:t>
      </w:r>
      <w:r w:rsidRPr="0064476D">
        <w:rPr>
          <w:rFonts w:eastAsia="仿宋_GB2312"/>
          <w:color w:val="000000"/>
          <w:sz w:val="32"/>
          <w:szCs w:val="32"/>
        </w:rPr>
        <w:t>70%</w:t>
      </w:r>
      <w:r w:rsidRPr="0064476D">
        <w:rPr>
          <w:rFonts w:eastAsia="仿宋_GB2312"/>
          <w:color w:val="000000"/>
          <w:sz w:val="32"/>
          <w:szCs w:val="32"/>
        </w:rPr>
        <w:t>一次性资助。</w:t>
      </w:r>
    </w:p>
    <w:p w:rsidR="00111236" w:rsidRPr="0064476D" w:rsidRDefault="00111236" w:rsidP="00111236">
      <w:pPr>
        <w:ind w:firstLineChars="200" w:firstLine="640"/>
        <w:rPr>
          <w:rFonts w:eastAsia="仿宋_GB2312"/>
          <w:color w:val="000000"/>
          <w:sz w:val="32"/>
          <w:szCs w:val="32"/>
        </w:rPr>
      </w:pPr>
      <w:r w:rsidRPr="0064476D">
        <w:rPr>
          <w:rFonts w:eastAsia="仿宋_GB2312"/>
          <w:color w:val="000000"/>
          <w:sz w:val="32"/>
          <w:szCs w:val="32"/>
        </w:rPr>
        <w:lastRenderedPageBreak/>
        <w:t>四、关于发明专利授权大户的资助的计算方式</w:t>
      </w:r>
    </w:p>
    <w:p w:rsidR="00111236" w:rsidRPr="0064476D" w:rsidRDefault="00111236" w:rsidP="00111236">
      <w:pPr>
        <w:ind w:firstLineChars="200" w:firstLine="640"/>
        <w:rPr>
          <w:rFonts w:eastAsia="仿宋_GB2312"/>
          <w:color w:val="000000"/>
          <w:sz w:val="32"/>
          <w:szCs w:val="32"/>
        </w:rPr>
      </w:pPr>
      <w:r w:rsidRPr="0064476D">
        <w:rPr>
          <w:rFonts w:eastAsia="仿宋_GB2312"/>
          <w:color w:val="000000"/>
          <w:sz w:val="32"/>
          <w:szCs w:val="32"/>
        </w:rPr>
        <w:t>发明专利授权大户以同一专利权人进行计算。</w:t>
      </w:r>
    </w:p>
    <w:p w:rsidR="00111236" w:rsidRPr="0064476D" w:rsidRDefault="00111236" w:rsidP="00111236">
      <w:pPr>
        <w:widowControl/>
        <w:ind w:firstLineChars="200" w:firstLine="640"/>
        <w:rPr>
          <w:rFonts w:eastAsia="仿宋_GB2312"/>
          <w:color w:val="000000"/>
          <w:sz w:val="32"/>
          <w:szCs w:val="32"/>
        </w:rPr>
      </w:pPr>
      <w:r w:rsidRPr="0064476D">
        <w:rPr>
          <w:rFonts w:eastAsia="仿宋_GB2312"/>
          <w:color w:val="000000"/>
          <w:sz w:val="32"/>
          <w:szCs w:val="32"/>
        </w:rPr>
        <w:t>企事业单位第一次申请发明专利授权</w:t>
      </w:r>
      <w:r w:rsidRPr="0064476D">
        <w:rPr>
          <w:rFonts w:eastAsia="仿宋_GB2312"/>
          <w:color w:val="000000"/>
          <w:sz w:val="32"/>
          <w:szCs w:val="32"/>
        </w:rPr>
        <w:t>30</w:t>
      </w:r>
      <w:r w:rsidRPr="0064476D">
        <w:rPr>
          <w:rFonts w:eastAsia="仿宋_GB2312"/>
          <w:color w:val="000000"/>
          <w:sz w:val="32"/>
          <w:szCs w:val="32"/>
        </w:rPr>
        <w:t>件给予奖励资助</w:t>
      </w:r>
      <w:r w:rsidRPr="0064476D">
        <w:rPr>
          <w:rFonts w:eastAsia="仿宋_GB2312"/>
          <w:color w:val="000000"/>
          <w:sz w:val="32"/>
          <w:szCs w:val="32"/>
        </w:rPr>
        <w:t>30,000</w:t>
      </w:r>
      <w:r w:rsidRPr="0064476D">
        <w:rPr>
          <w:rFonts w:eastAsia="仿宋_GB2312"/>
          <w:color w:val="000000"/>
          <w:sz w:val="32"/>
          <w:szCs w:val="32"/>
        </w:rPr>
        <w:t>元。下一次申请要在上一次</w:t>
      </w:r>
      <w:r w:rsidRPr="0064476D">
        <w:rPr>
          <w:rFonts w:eastAsia="仿宋_GB2312"/>
          <w:color w:val="000000"/>
          <w:sz w:val="32"/>
          <w:szCs w:val="32"/>
        </w:rPr>
        <w:t>30</w:t>
      </w:r>
      <w:r w:rsidRPr="0064476D">
        <w:rPr>
          <w:rFonts w:eastAsia="仿宋_GB2312"/>
          <w:color w:val="000000"/>
          <w:sz w:val="32"/>
          <w:szCs w:val="32"/>
        </w:rPr>
        <w:t>件的基础上多</w:t>
      </w:r>
      <w:r w:rsidRPr="0064476D">
        <w:rPr>
          <w:rFonts w:eastAsia="仿宋_GB2312"/>
          <w:color w:val="000000"/>
          <w:sz w:val="32"/>
          <w:szCs w:val="32"/>
        </w:rPr>
        <w:t>30</w:t>
      </w:r>
      <w:r w:rsidRPr="0064476D">
        <w:rPr>
          <w:rFonts w:eastAsia="仿宋_GB2312"/>
          <w:color w:val="000000"/>
          <w:sz w:val="32"/>
          <w:szCs w:val="32"/>
        </w:rPr>
        <w:t>件，即要达到</w:t>
      </w:r>
      <w:r w:rsidRPr="0064476D">
        <w:rPr>
          <w:rFonts w:eastAsia="仿宋_GB2312"/>
          <w:color w:val="000000"/>
          <w:sz w:val="32"/>
          <w:szCs w:val="32"/>
        </w:rPr>
        <w:t>60</w:t>
      </w:r>
      <w:r w:rsidRPr="0064476D">
        <w:rPr>
          <w:rFonts w:eastAsia="仿宋_GB2312"/>
          <w:color w:val="000000"/>
          <w:sz w:val="32"/>
          <w:szCs w:val="32"/>
        </w:rPr>
        <w:t>件才能申请</w:t>
      </w:r>
      <w:r w:rsidRPr="0064476D">
        <w:rPr>
          <w:rFonts w:eastAsia="仿宋_GB2312"/>
          <w:color w:val="000000"/>
          <w:sz w:val="32"/>
          <w:szCs w:val="32"/>
        </w:rPr>
        <w:t>30,000</w:t>
      </w:r>
      <w:r w:rsidRPr="0064476D">
        <w:rPr>
          <w:rFonts w:eastAsia="仿宋_GB2312"/>
          <w:color w:val="000000"/>
          <w:sz w:val="32"/>
          <w:szCs w:val="32"/>
        </w:rPr>
        <w:t>元的奖励资助；第三次申请就要在起点</w:t>
      </w:r>
      <w:r w:rsidRPr="0064476D">
        <w:rPr>
          <w:rFonts w:eastAsia="仿宋_GB2312"/>
          <w:color w:val="000000"/>
          <w:sz w:val="32"/>
          <w:szCs w:val="32"/>
        </w:rPr>
        <w:t>60</w:t>
      </w:r>
      <w:r w:rsidRPr="0064476D">
        <w:rPr>
          <w:rFonts w:eastAsia="仿宋_GB2312"/>
          <w:color w:val="000000"/>
          <w:sz w:val="32"/>
          <w:szCs w:val="32"/>
        </w:rPr>
        <w:t>件的基础上，增加</w:t>
      </w:r>
      <w:r w:rsidRPr="0064476D">
        <w:rPr>
          <w:rFonts w:eastAsia="仿宋_GB2312"/>
          <w:color w:val="000000"/>
          <w:sz w:val="32"/>
          <w:szCs w:val="32"/>
        </w:rPr>
        <w:t>30</w:t>
      </w:r>
      <w:r w:rsidRPr="0064476D">
        <w:rPr>
          <w:rFonts w:eastAsia="仿宋_GB2312"/>
          <w:color w:val="000000"/>
          <w:sz w:val="32"/>
          <w:szCs w:val="32"/>
        </w:rPr>
        <w:t>件才能申请</w:t>
      </w:r>
      <w:r w:rsidRPr="0064476D">
        <w:rPr>
          <w:rFonts w:eastAsia="仿宋_GB2312"/>
          <w:color w:val="000000"/>
          <w:sz w:val="32"/>
          <w:szCs w:val="32"/>
        </w:rPr>
        <w:t>30,000</w:t>
      </w:r>
      <w:r w:rsidRPr="0064476D">
        <w:rPr>
          <w:rFonts w:eastAsia="仿宋_GB2312"/>
          <w:color w:val="000000"/>
          <w:sz w:val="32"/>
          <w:szCs w:val="32"/>
        </w:rPr>
        <w:t>元的奖励资助，如第三次申请时发明专利授权量还是</w:t>
      </w:r>
      <w:r w:rsidRPr="0064476D">
        <w:rPr>
          <w:rFonts w:eastAsia="仿宋_GB2312"/>
          <w:color w:val="000000"/>
          <w:sz w:val="32"/>
          <w:szCs w:val="32"/>
        </w:rPr>
        <w:t>60</w:t>
      </w:r>
      <w:r w:rsidRPr="0064476D">
        <w:rPr>
          <w:rFonts w:eastAsia="仿宋_GB2312"/>
          <w:color w:val="000000"/>
          <w:sz w:val="32"/>
          <w:szCs w:val="32"/>
        </w:rPr>
        <w:t>件将不会给予奖励资助。依此类推，不封顶。</w:t>
      </w:r>
    </w:p>
    <w:p w:rsidR="00111236" w:rsidRPr="0064476D" w:rsidRDefault="00111236" w:rsidP="00111236">
      <w:pPr>
        <w:widowControl/>
        <w:ind w:firstLineChars="200" w:firstLine="640"/>
        <w:rPr>
          <w:rFonts w:eastAsia="仿宋_GB2312"/>
          <w:color w:val="000000"/>
          <w:sz w:val="32"/>
          <w:szCs w:val="32"/>
        </w:rPr>
      </w:pPr>
      <w:r w:rsidRPr="0064476D">
        <w:rPr>
          <w:rFonts w:eastAsia="仿宋_GB2312"/>
          <w:color w:val="000000"/>
          <w:sz w:val="32"/>
          <w:szCs w:val="32"/>
        </w:rPr>
        <w:t>五、关于申报证明材料</w:t>
      </w:r>
    </w:p>
    <w:p w:rsidR="00111236" w:rsidRPr="0064476D" w:rsidRDefault="00111236" w:rsidP="00111236">
      <w:pPr>
        <w:widowControl/>
        <w:ind w:firstLineChars="200" w:firstLine="640"/>
        <w:rPr>
          <w:rFonts w:eastAsia="仿宋_GB2312"/>
          <w:color w:val="000000"/>
          <w:sz w:val="32"/>
          <w:szCs w:val="32"/>
        </w:rPr>
      </w:pPr>
      <w:r w:rsidRPr="0064476D">
        <w:rPr>
          <w:rFonts w:eastAsia="仿宋_GB2312"/>
          <w:color w:val="000000"/>
          <w:sz w:val="32"/>
          <w:szCs w:val="32"/>
        </w:rPr>
        <w:t>若申请人不能提供相关缴费证明原件，可提供国家知识产权</w:t>
      </w:r>
      <w:proofErr w:type="gramStart"/>
      <w:r w:rsidRPr="0064476D">
        <w:rPr>
          <w:rFonts w:eastAsia="仿宋_GB2312"/>
          <w:color w:val="000000"/>
          <w:sz w:val="32"/>
          <w:szCs w:val="32"/>
        </w:rPr>
        <w:t>局官网证明</w:t>
      </w:r>
      <w:proofErr w:type="gramEnd"/>
      <w:r w:rsidRPr="0064476D">
        <w:rPr>
          <w:rFonts w:eastAsia="仿宋_GB2312"/>
          <w:color w:val="000000"/>
          <w:sz w:val="32"/>
          <w:szCs w:val="32"/>
        </w:rPr>
        <w:t>已缴费页面的截图。</w:t>
      </w:r>
    </w:p>
    <w:p w:rsidR="00D24B21" w:rsidRPr="00111236" w:rsidRDefault="00111236"/>
    <w:sectPr w:rsidR="00D24B21" w:rsidRPr="00111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36"/>
    <w:rsid w:val="00111236"/>
    <w:rsid w:val="00F74A49"/>
    <w:rsid w:val="00FC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B5CC2-CA58-474C-BF70-46918791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1123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2017-01-09T02:54:00Z</dcterms:created>
  <dcterms:modified xsi:type="dcterms:W3CDTF">2017-01-09T02:54:00Z</dcterms:modified>
</cp:coreProperties>
</file>